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806FB6" w:rsidRPr="00DC5D59" w:rsidRDefault="0027617E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Ustalone w Niepubliczne Przedszkole „</w:t>
      </w:r>
      <w:r w:rsidR="00C0677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Wesołe Przedszkolaki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 w Rzeszowie</w:t>
      </w:r>
      <w:r w:rsidR="00806FB6"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zasady bezpiecznych relacji personel – dziecko oraz dziecko – dziecko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być w zasięgu wzroku innych; 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 w:rsidR="00806FB6" w:rsidRPr="0027617E" w:rsidRDefault="00806FB6" w:rsidP="0027617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:rsidR="00806FB6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nawiązywaniew wypowiedziach do aktywności bądź atrakcyjności seksualnej oraz wykorzystywanie wobec dziecka relacji władzy lub 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przewagi fizycznej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ED57A6" w:rsidRPr="00DC5D59" w:rsidRDefault="00ED57A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gestów, żartów, czynienie obraźliwych uwag, nawiązywanie w wypowiedziach do aktywności bądź atrakcyjności seksualnej oraz wykorzystywanie wobec dziecka relacji władzy lub przewagi fizycznej.</w:t>
      </w:r>
    </w:p>
    <w:p w:rsidR="00806FB6" w:rsidRPr="00DC5D59" w:rsidRDefault="00806FB6" w:rsidP="00DC5D59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806FB6" w:rsidRPr="00DC5D59" w:rsidRDefault="00806FB6" w:rsidP="00DC5D5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806FB6" w:rsidRPr="00ED57A6" w:rsidRDefault="00806FB6" w:rsidP="00ED57A6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:rsidR="00806FB6" w:rsidRPr="0027617E" w:rsidRDefault="00806FB6" w:rsidP="0027617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806FB6" w:rsidRPr="0027617E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</w:t>
      </w: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Kontakt fizyczny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ED57A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kontakt fizyczny z dzieckiem może być stosowany i spełniać warunki bezpiecznego kontaktu</w:t>
      </w:r>
      <w:r w:rsidR="00E50E9A">
        <w:rPr>
          <w:rFonts w:ascii="Times New Roman" w:eastAsia="Calibri" w:hAnsi="Times New Roman" w:cs="Times New Roman"/>
          <w:bCs/>
          <w:kern w:val="0"/>
          <w:sz w:val="24"/>
          <w:szCs w:val="24"/>
        </w:rPr>
        <w:t>, kiedy jest odpowiedzią na potrzeby dziecka w danym momencie , uwzględnia wiek dziecka, etap rozwojowy, płeć, kontekst kulturowy i sytuacyjny,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27617E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bicia, szturchania</w:t>
      </w:r>
      <w:r w:rsidR="00806FB6"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oraz naruszania integralności fizycznej dziecka w jakikolwiek inny sposób,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dotykania dziecka w sposób, który może być uznany za nieprzyzwoity lub niestosowny,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angażowania się w takie 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aktywności jak (udawane)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brutalne zabawy fizyczne.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 wymagających czynności pielęgnacyjnych i higienicznych wobec dziecka, pracownik zobowiązany jest unikać innego niż niezbędny konta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kt fizyczny z dzieckiem.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Jeśli pielęgnacja i opieka higieniczna nad dziećmi należą do obowiązków pracownika – zostanie on przeszkolony w tym kierunku.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Podczas dłuższych niż jednodniowe wyjazdów i wycieczek niedopuszczalne jest spanie z dzieckiem w jednym łóżku lub w jednym pokoju.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Kontakt fizyczny z dzieckiem musi być jawny, nieukrywany, nie może wiązać się z jakąkolwiek gratyfikacją ani wynikać z relacji władzy. Jeśli pracownik będzie świadkiem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806FB6" w:rsidRPr="00DC5D59" w:rsidRDefault="00806FB6" w:rsidP="00DC5D5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 w:rsidR="00806FB6" w:rsidRPr="00B17E98" w:rsidRDefault="00806FB6" w:rsidP="00B17E9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zapraszania dzieci do swojego miejsca zamieszkania, spotykania się z nimi poza godzinami pracy; obejmuje to także kontakty z dziećmi poprzez prywatne kanały komunikacji (prywatny telefon, e-mail, komunikatory, profile 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Bezpieczeństwo online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B17E98" w:rsidRDefault="00806FB6" w:rsidP="00B17E9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musi być świadomy cyfrowych zagrożeń i ryzyka wynikającego z rejestrowania swojej prywatnej aktywności w sieci przez aplikacje i algorytmy, a także wł</w:t>
      </w:r>
      <w:r w:rsidR="00B17E9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asnych działań w </w:t>
      </w:r>
      <w:proofErr w:type="spellStart"/>
      <w:r w:rsidR="00B17E98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="00B17E9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</w:t>
      </w: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nawiązywania kontaktów z dziećmi poprzez przyjmowanie bądź wysyłanie zaproszeń 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806FB6" w:rsidRPr="00DC5D59" w:rsidRDefault="00806FB6" w:rsidP="00DC5D59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 w:rsidR="00806FB6" w:rsidRPr="00DC5D59" w:rsidSect="0098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FB6"/>
    <w:rsid w:val="0027617E"/>
    <w:rsid w:val="002C08BC"/>
    <w:rsid w:val="004A4F5D"/>
    <w:rsid w:val="00806FB6"/>
    <w:rsid w:val="00987430"/>
    <w:rsid w:val="00B17E98"/>
    <w:rsid w:val="00C06779"/>
    <w:rsid w:val="00C70C49"/>
    <w:rsid w:val="00DC5D59"/>
    <w:rsid w:val="00E50E9A"/>
    <w:rsid w:val="00ED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Gocha</cp:lastModifiedBy>
  <cp:revision>2</cp:revision>
  <dcterms:created xsi:type="dcterms:W3CDTF">2024-07-05T12:54:00Z</dcterms:created>
  <dcterms:modified xsi:type="dcterms:W3CDTF">2024-07-05T12:54:00Z</dcterms:modified>
</cp:coreProperties>
</file>